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F5" w:rsidRDefault="005175F5" w:rsidP="005175F5">
      <w:pPr>
        <w:pStyle w:val="Style1"/>
        <w:widowControl/>
        <w:spacing w:before="62" w:line="317" w:lineRule="exact"/>
        <w:ind w:right="28"/>
        <w:rPr>
          <w:rStyle w:val="FontStyle17"/>
          <w:sz w:val="36"/>
          <w:szCs w:val="36"/>
        </w:rPr>
      </w:pPr>
      <w:r>
        <w:rPr>
          <w:rStyle w:val="FontStyle17"/>
          <w:sz w:val="36"/>
          <w:szCs w:val="36"/>
        </w:rPr>
        <w:t>Администрация Рычковского сельсовета</w:t>
      </w:r>
    </w:p>
    <w:p w:rsidR="00F5546A" w:rsidRDefault="005175F5" w:rsidP="005175F5">
      <w:pPr>
        <w:pStyle w:val="Style1"/>
        <w:widowControl/>
        <w:spacing w:before="62" w:line="317" w:lineRule="exact"/>
        <w:ind w:left="1790" w:right="1757"/>
        <w:rPr>
          <w:rStyle w:val="FontStyle17"/>
          <w:sz w:val="36"/>
          <w:szCs w:val="36"/>
        </w:rPr>
      </w:pPr>
      <w:r>
        <w:rPr>
          <w:rStyle w:val="FontStyle17"/>
          <w:sz w:val="36"/>
          <w:szCs w:val="36"/>
        </w:rPr>
        <w:t xml:space="preserve">Белозерского района </w:t>
      </w:r>
    </w:p>
    <w:p w:rsidR="005175F5" w:rsidRDefault="005175F5" w:rsidP="005175F5">
      <w:pPr>
        <w:pStyle w:val="Style1"/>
        <w:widowControl/>
        <w:spacing w:before="62" w:line="317" w:lineRule="exact"/>
        <w:ind w:left="1790" w:right="1757"/>
        <w:rPr>
          <w:rStyle w:val="FontStyle17"/>
          <w:sz w:val="36"/>
          <w:szCs w:val="36"/>
        </w:rPr>
      </w:pPr>
      <w:r>
        <w:rPr>
          <w:rStyle w:val="FontStyle17"/>
          <w:sz w:val="36"/>
          <w:szCs w:val="36"/>
        </w:rPr>
        <w:t>Курганской области</w:t>
      </w:r>
    </w:p>
    <w:p w:rsidR="005175F5" w:rsidRDefault="005175F5" w:rsidP="005175F5">
      <w:pPr>
        <w:pStyle w:val="Style2"/>
        <w:widowControl/>
        <w:spacing w:line="240" w:lineRule="exact"/>
        <w:jc w:val="center"/>
      </w:pPr>
    </w:p>
    <w:p w:rsidR="005175F5" w:rsidRDefault="005175F5" w:rsidP="005175F5">
      <w:pPr>
        <w:pStyle w:val="Style2"/>
        <w:widowControl/>
        <w:spacing w:before="168"/>
        <w:jc w:val="center"/>
        <w:rPr>
          <w:rStyle w:val="FontStyle15"/>
          <w:sz w:val="52"/>
          <w:szCs w:val="52"/>
        </w:rPr>
      </w:pPr>
      <w:r>
        <w:rPr>
          <w:rStyle w:val="FontStyle15"/>
          <w:sz w:val="52"/>
          <w:szCs w:val="52"/>
        </w:rPr>
        <w:t>ПОСТАНОВЛЕНИЕ</w:t>
      </w:r>
    </w:p>
    <w:p w:rsidR="005175F5" w:rsidRDefault="005175F5" w:rsidP="005175F5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5175F5" w:rsidRDefault="005175F5" w:rsidP="005175F5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5175F5" w:rsidRDefault="005175F5" w:rsidP="005175F5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от</w:t>
      </w:r>
      <w:proofErr w:type="gramEnd"/>
      <w:r>
        <w:rPr>
          <w:rStyle w:val="FontStyle16"/>
          <w:sz w:val="28"/>
          <w:szCs w:val="28"/>
        </w:rPr>
        <w:t xml:space="preserve"> «24» декабря  2015 года   № 110</w:t>
      </w:r>
    </w:p>
    <w:p w:rsidR="005175F5" w:rsidRDefault="005175F5" w:rsidP="005175F5">
      <w:pPr>
        <w:spacing w:after="0" w:line="240" w:lineRule="auto"/>
      </w:pPr>
      <w:r>
        <w:rPr>
          <w:rStyle w:val="FontStyle19"/>
          <w:sz w:val="20"/>
          <w:szCs w:val="20"/>
        </w:rPr>
        <w:t xml:space="preserve">                           с. Рычково</w:t>
      </w:r>
    </w:p>
    <w:p w:rsidR="005175F5" w:rsidRDefault="005175F5" w:rsidP="0051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F5" w:rsidRDefault="005175F5" w:rsidP="0051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F5" w:rsidRDefault="005175F5" w:rsidP="005175F5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дополнения в приложение к постановлению от 9 ноября 2012 года № 80 «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предоставлению муниципальной услуги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«Перевод жилого помещения в нежилое и нежилого в жилые»</w:t>
      </w:r>
    </w:p>
    <w:p w:rsidR="005175F5" w:rsidRDefault="005175F5" w:rsidP="0051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F5" w:rsidRDefault="005175F5" w:rsidP="0051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F5" w:rsidRDefault="005175F5" w:rsidP="0051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F5" w:rsidRDefault="005175F5" w:rsidP="005175F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</w:t>
      </w:r>
      <w:r w:rsidR="00F5546A">
        <w:rPr>
          <w:rFonts w:ascii="Times New Roman" w:hAnsi="Times New Roman" w:cs="Times New Roman"/>
          <w:kern w:val="28"/>
          <w:sz w:val="28"/>
          <w:szCs w:val="28"/>
        </w:rPr>
        <w:t>Рычковского сельсовета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района </w:t>
      </w:r>
    </w:p>
    <w:p w:rsidR="005175F5" w:rsidRDefault="005175F5" w:rsidP="005175F5">
      <w:pPr>
        <w:spacing w:after="0" w:line="240" w:lineRule="auto"/>
        <w:ind w:firstLine="709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ПОСТАНОВЛЯЕТ:</w:t>
      </w:r>
    </w:p>
    <w:p w:rsidR="005175F5" w:rsidRDefault="005175F5" w:rsidP="005175F5">
      <w:pPr>
        <w:suppressAutoHyphens/>
        <w:spacing w:after="0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от 9 ноября 2012 года № 80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предоставлению муниципальной услуги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«Перевод жилого помещения в нежилое и нежилого в жилые»</w:t>
      </w:r>
    </w:p>
    <w:p w:rsidR="005175F5" w:rsidRDefault="005175F5" w:rsidP="005175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дополнение:</w:t>
      </w:r>
    </w:p>
    <w:p w:rsidR="005175F5" w:rsidRDefault="005175F5" w:rsidP="005175F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главой 2.16.1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175F5" w:rsidRDefault="005175F5" w:rsidP="005175F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2.16.1. Требования к помещениям, в которых предоставляется муниципальная услуга, для обеспечения условий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доступности  получения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 инвалидами</w:t>
      </w:r>
    </w:p>
    <w:p w:rsidR="005175F5" w:rsidRDefault="005175F5" w:rsidP="00517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Возможность самостоятельного передвижения инвалидов по прилегающей к зданию Администрации </w:t>
      </w:r>
      <w:r w:rsidR="001720F9">
        <w:rPr>
          <w:rFonts w:ascii="Times New Roman" w:hAnsi="Times New Roman" w:cs="Times New Roman"/>
          <w:sz w:val="28"/>
          <w:szCs w:val="28"/>
        </w:rPr>
        <w:t>Рычковского сельсовета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5175F5" w:rsidRDefault="005175F5" w:rsidP="00517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5175F5" w:rsidRDefault="005175F5" w:rsidP="00517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жизнедеятельности.</w:t>
      </w:r>
    </w:p>
    <w:p w:rsidR="005175F5" w:rsidRDefault="005175F5" w:rsidP="00517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5175F5" w:rsidRDefault="005175F5" w:rsidP="005175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 xml:space="preserve"> Допуск</w:t>
      </w:r>
      <w:proofErr w:type="gramEnd"/>
      <w:r>
        <w:rPr>
          <w:rFonts w:ascii="Times New Roman" w:hAnsi="Times New Roman"/>
          <w:sz w:val="28"/>
          <w:szCs w:val="28"/>
        </w:rPr>
        <w:t xml:space="preserve"> в помещения, в которых оказывается муниципальная услуга,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75F5" w:rsidRDefault="005175F5" w:rsidP="00517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Допуск в помещения, в которых предоставляется муниципальная услуга, собаки-проводника при </w:t>
      </w:r>
      <w:r>
        <w:rPr>
          <w:rFonts w:ascii="Times New Roman" w:hAnsi="Times New Roman"/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в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rFonts w:ascii="Times New Roman" w:hAnsi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175F5" w:rsidRDefault="005175F5" w:rsidP="00517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Предоставление, при необходимости, муниципальной услуги по месту жительства инвалида или в дистанционном режиме.</w:t>
      </w:r>
    </w:p>
    <w:p w:rsidR="005175F5" w:rsidRDefault="005175F5" w:rsidP="00517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Оказание должностными лицами </w:t>
      </w:r>
      <w:r>
        <w:rPr>
          <w:rFonts w:ascii="Times New Roman" w:hAnsi="Times New Roman"/>
          <w:color w:val="000000"/>
          <w:sz w:val="28"/>
          <w:szCs w:val="28"/>
        </w:rPr>
        <w:t>Администрации Рычковского сельсовета</w:t>
      </w:r>
      <w:r>
        <w:rPr>
          <w:rFonts w:ascii="Times New Roman" w:hAnsi="Times New Roman"/>
          <w:sz w:val="28"/>
          <w:szCs w:val="28"/>
        </w:rPr>
        <w:t>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лицами.»</w:t>
      </w:r>
    </w:p>
    <w:p w:rsidR="005175F5" w:rsidRDefault="005175F5" w:rsidP="00517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Рычковского сельсовета, </w:t>
      </w:r>
      <w:proofErr w:type="spellStart"/>
      <w:r>
        <w:rPr>
          <w:rFonts w:ascii="Times New Roman" w:hAnsi="Times New Roman"/>
          <w:sz w:val="28"/>
          <w:szCs w:val="28"/>
        </w:rPr>
        <w:t>Корюкину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5175F5" w:rsidRDefault="005175F5" w:rsidP="005175F5">
      <w:pPr>
        <w:ind w:firstLine="709"/>
        <w:rPr>
          <w:rFonts w:ascii="Times New Roman" w:hAnsi="Times New Roman"/>
          <w:sz w:val="28"/>
          <w:szCs w:val="28"/>
        </w:rPr>
      </w:pPr>
    </w:p>
    <w:p w:rsidR="005175F5" w:rsidRDefault="005175F5" w:rsidP="005175F5">
      <w:pPr>
        <w:ind w:firstLine="709"/>
        <w:rPr>
          <w:rFonts w:ascii="Times New Roman" w:hAnsi="Times New Roman"/>
          <w:sz w:val="28"/>
          <w:szCs w:val="28"/>
        </w:rPr>
      </w:pPr>
    </w:p>
    <w:p w:rsidR="005175F5" w:rsidRDefault="005175F5" w:rsidP="00517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Рычковского сельсовета                                                   Н.М. </w:t>
      </w:r>
      <w:proofErr w:type="spellStart"/>
      <w:r>
        <w:rPr>
          <w:rFonts w:ascii="Times New Roman" w:hAnsi="Times New Roman"/>
          <w:sz w:val="28"/>
          <w:szCs w:val="28"/>
        </w:rPr>
        <w:t>Фатькина</w:t>
      </w:r>
      <w:proofErr w:type="spellEnd"/>
    </w:p>
    <w:p w:rsidR="00836A09" w:rsidRDefault="00836A09"/>
    <w:sectPr w:rsidR="0083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7435"/>
    <w:multiLevelType w:val="hybridMultilevel"/>
    <w:tmpl w:val="C9901964"/>
    <w:lvl w:ilvl="0" w:tplc="C2E8D1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9B"/>
    <w:rsid w:val="001720F9"/>
    <w:rsid w:val="005175F5"/>
    <w:rsid w:val="00836A09"/>
    <w:rsid w:val="008B7E9B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83F4-E6BB-4EEC-90B8-7710142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75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5F5"/>
    <w:pPr>
      <w:ind w:left="720"/>
      <w:contextualSpacing/>
    </w:pPr>
  </w:style>
  <w:style w:type="paragraph" w:customStyle="1" w:styleId="Style1">
    <w:name w:val="Style1"/>
    <w:basedOn w:val="a"/>
    <w:uiPriority w:val="99"/>
    <w:rsid w:val="005175F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7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7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75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5">
    <w:name w:val="Font Style15"/>
    <w:uiPriority w:val="99"/>
    <w:rsid w:val="005175F5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16">
    <w:name w:val="Font Style16"/>
    <w:uiPriority w:val="99"/>
    <w:rsid w:val="005175F5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5175F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5175F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5</cp:revision>
  <dcterms:created xsi:type="dcterms:W3CDTF">2015-12-29T08:56:00Z</dcterms:created>
  <dcterms:modified xsi:type="dcterms:W3CDTF">2015-12-29T09:04:00Z</dcterms:modified>
</cp:coreProperties>
</file>